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E46" w:rsidRDefault="00EB68CF" w:rsidP="00D4784E">
      <w:pPr>
        <w:pStyle w:val="ConsPlusTitle"/>
        <w:ind w:left="5953" w:right="140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Приложение 2</w:t>
      </w:r>
    </w:p>
    <w:p w:rsidR="00DE7E46" w:rsidRDefault="00DE7E46" w:rsidP="00D4784E">
      <w:pPr>
        <w:pStyle w:val="ConsPlusTitle"/>
        <w:ind w:left="5953" w:right="140"/>
        <w:jc w:val="both"/>
        <w:rPr>
          <w:rFonts w:ascii="Liberation Serif" w:hAnsi="Liberation Serif" w:cs="Liberation Serif"/>
          <w:b w:val="0"/>
          <w:szCs w:val="24"/>
        </w:rPr>
      </w:pPr>
    </w:p>
    <w:p w:rsidR="00DE7E46" w:rsidRDefault="00EB68CF" w:rsidP="00D4784E">
      <w:pPr>
        <w:pStyle w:val="ConsPlusTitle"/>
        <w:ind w:left="5953" w:right="140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к Положению о муниципальном контроле в сфере благоустройства на территории Артемовского городского округа</w:t>
      </w:r>
    </w:p>
    <w:p w:rsidR="00DE7E46" w:rsidRDefault="00DE7E46" w:rsidP="00D4784E">
      <w:pPr>
        <w:tabs>
          <w:tab w:val="left" w:pos="4820"/>
        </w:tabs>
        <w:spacing w:line="36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351" w:rsidRDefault="00A55351" w:rsidP="00D4784E">
      <w:pPr>
        <w:pStyle w:val="Standard"/>
        <w:ind w:right="140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ПЕРЕЧЕНЬ ИНДИКАТОРОВ РИСКА</w:t>
      </w:r>
    </w:p>
    <w:p w:rsidR="00DE7E46" w:rsidRPr="00A55351" w:rsidRDefault="00EB68CF" w:rsidP="00D4784E">
      <w:pPr>
        <w:pStyle w:val="Standard"/>
        <w:ind w:right="140"/>
        <w:jc w:val="center"/>
        <w:rPr>
          <w:rFonts w:cs="Times New Roman"/>
          <w:b/>
          <w:lang w:val="ru-RU"/>
        </w:rPr>
      </w:pPr>
      <w:r w:rsidRPr="00A55351">
        <w:rPr>
          <w:rFonts w:cs="Times New Roman"/>
          <w:b/>
          <w:lang w:val="ru-RU"/>
        </w:rPr>
        <w:t xml:space="preserve"> нарушения обязательных требований, используемых для осуществления муниципального контроля в сфере благоустройства и порядок их выявления</w:t>
      </w:r>
    </w:p>
    <w:p w:rsidR="00DE7E46" w:rsidRDefault="00DE7E46" w:rsidP="00D4784E">
      <w:pPr>
        <w:pStyle w:val="Standard"/>
        <w:ind w:right="140"/>
        <w:jc w:val="center"/>
        <w:rPr>
          <w:rFonts w:cs="Times New Roman"/>
          <w:lang w:val="ru-RU"/>
        </w:rPr>
      </w:pPr>
    </w:p>
    <w:p w:rsidR="00DE7E46" w:rsidRDefault="00EB68CF" w:rsidP="00D4784E">
      <w:pPr>
        <w:pStyle w:val="Standard"/>
        <w:spacing w:line="348" w:lineRule="auto"/>
        <w:ind w:right="140" w:firstLine="709"/>
        <w:jc w:val="both"/>
      </w:pPr>
      <w:r>
        <w:rPr>
          <w:rFonts w:cs="Times New Roman"/>
          <w:lang w:val="ru-RU"/>
        </w:rPr>
        <w:t>1. Перечень индикаторов риска нарушения обязательных требований, используемых для осуществления муниципального контроля в области благоустройства:</w:t>
      </w:r>
    </w:p>
    <w:p w:rsidR="00DE7E46" w:rsidRDefault="00EB68CF" w:rsidP="00D4784E">
      <w:pPr>
        <w:pStyle w:val="Standard"/>
        <w:spacing w:line="348" w:lineRule="auto"/>
        <w:ind w:right="140" w:firstLine="709"/>
        <w:jc w:val="both"/>
      </w:pPr>
      <w:r>
        <w:rPr>
          <w:rFonts w:cs="Times New Roman"/>
          <w:lang w:val="ru-RU"/>
        </w:rPr>
        <w:t xml:space="preserve">1) трехкратный и </w:t>
      </w:r>
      <w:r w:rsidR="00D4784E">
        <w:rPr>
          <w:rFonts w:cs="Times New Roman"/>
          <w:lang w:val="ru-RU"/>
        </w:rPr>
        <w:t>более рост количества обращений</w:t>
      </w:r>
      <w:r>
        <w:rPr>
          <w:rFonts w:cs="Times New Roman"/>
          <w:lang w:val="ru-RU"/>
        </w:rPr>
        <w:t xml:space="preserve"> о выявлении признаков нарушений Правил благоустройства и санитарного содержания территории Артемовского городского округа,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(функций);</w:t>
      </w:r>
    </w:p>
    <w:p w:rsidR="00DE7E46" w:rsidRDefault="00EB68CF" w:rsidP="00D4784E">
      <w:pPr>
        <w:pStyle w:val="Standard"/>
        <w:spacing w:line="348" w:lineRule="auto"/>
        <w:ind w:right="14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2) трехкратный и </w:t>
      </w:r>
      <w:r w:rsidR="00D4784E">
        <w:rPr>
          <w:rFonts w:cs="Times New Roman"/>
          <w:lang w:val="ru-RU"/>
        </w:rPr>
        <w:t>более рост количества обращений</w:t>
      </w:r>
      <w:r>
        <w:rPr>
          <w:rFonts w:cs="Times New Roman"/>
          <w:lang w:val="ru-RU"/>
        </w:rPr>
        <w:t xml:space="preserve"> о выявлении признаков нарушений обязательных требований к обеспечению доступности для инвалидов объектов социальной, инженерной и транспортной инфраструктур и предоставляемых услуг, установленных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изданных в целях обеспечения доступности для инвалидов,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(функций);</w:t>
      </w:r>
    </w:p>
    <w:p w:rsidR="00DE7E46" w:rsidRDefault="00EB68CF" w:rsidP="00D4784E">
      <w:pPr>
        <w:pStyle w:val="Standard"/>
        <w:spacing w:line="348" w:lineRule="auto"/>
        <w:ind w:right="140" w:firstLine="709"/>
        <w:jc w:val="both"/>
      </w:pPr>
      <w:r>
        <w:rPr>
          <w:rFonts w:cs="Times New Roman"/>
          <w:lang w:val="ru-RU"/>
        </w:rPr>
        <w:t>3) трехкратный и более рост количества обращений, поступивших за единицу времени (квартал</w:t>
      </w:r>
      <w:r w:rsidR="004D7E10">
        <w:rPr>
          <w:rFonts w:cs="Times New Roman"/>
          <w:lang w:val="ru-RU"/>
        </w:rPr>
        <w:t>)</w:t>
      </w:r>
      <w:r w:rsidR="00D4784E">
        <w:rPr>
          <w:rFonts w:cs="Times New Roman"/>
          <w:lang w:val="ru-RU"/>
        </w:rPr>
        <w:t>,</w:t>
      </w:r>
      <w:r>
        <w:rPr>
          <w:rFonts w:cs="Times New Roman"/>
          <w:lang w:val="ru-RU"/>
        </w:rPr>
        <w:t xml:space="preserve">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(функций), о складировании мусора в местах, не предусмотренных для этих целей, в том числе о непринятии своевременных мер по уборке т</w:t>
      </w:r>
      <w:r w:rsidR="004D7E10">
        <w:rPr>
          <w:rFonts w:cs="Times New Roman"/>
          <w:lang w:val="ru-RU"/>
        </w:rPr>
        <w:t>ерриторий контейнерных площадок</w:t>
      </w:r>
      <w:bookmarkStart w:id="0" w:name="_GoBack"/>
      <w:bookmarkEnd w:id="0"/>
      <w:r>
        <w:rPr>
          <w:rFonts w:cs="Times New Roman"/>
          <w:lang w:val="ru-RU"/>
        </w:rPr>
        <w:t xml:space="preserve"> (кроме </w:t>
      </w:r>
      <w:r w:rsidR="00D4784E">
        <w:rPr>
          <w:rFonts w:cs="Times New Roman"/>
          <w:lang w:val="ru-RU"/>
        </w:rPr>
        <w:t>многоквартирных домов</w:t>
      </w:r>
      <w:r>
        <w:rPr>
          <w:rFonts w:cs="Times New Roman"/>
          <w:lang w:val="ru-RU"/>
        </w:rPr>
        <w:t>).</w:t>
      </w:r>
    </w:p>
    <w:p w:rsidR="00DE7E46" w:rsidRDefault="00EB68CF" w:rsidP="00D4784E">
      <w:pPr>
        <w:pStyle w:val="Standard"/>
        <w:spacing w:line="348" w:lineRule="auto"/>
        <w:ind w:right="140" w:firstLine="709"/>
        <w:jc w:val="both"/>
      </w:pPr>
      <w:r>
        <w:rPr>
          <w:rFonts w:cs="Times New Roman"/>
          <w:lang w:val="ru-RU"/>
        </w:rPr>
        <w:t>2. Порядок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</w:r>
    </w:p>
    <w:p w:rsidR="00D4784E" w:rsidRDefault="00EB68CF" w:rsidP="00D4784E">
      <w:pPr>
        <w:pStyle w:val="Standard"/>
        <w:spacing w:line="348" w:lineRule="auto"/>
        <w:ind w:right="140" w:firstLine="709"/>
        <w:jc w:val="both"/>
      </w:pPr>
      <w:r>
        <w:rPr>
          <w:rFonts w:cs="Times New Roman"/>
          <w:lang w:val="ru-RU"/>
        </w:rPr>
        <w:t xml:space="preserve">Уполномоченный орган в целях выявления индикаторов риска нарушения </w:t>
      </w:r>
      <w:r>
        <w:rPr>
          <w:rFonts w:cs="Times New Roman"/>
          <w:lang w:val="ru-RU"/>
        </w:rPr>
        <w:lastRenderedPageBreak/>
        <w:t>обязательных требований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p w:rsidR="00D4784E" w:rsidRPr="00D4784E" w:rsidRDefault="00D4784E" w:rsidP="00D4784E">
      <w:pPr>
        <w:rPr>
          <w:lang w:val="de-DE" w:eastAsia="ja-JP" w:bidi="fa-IR"/>
        </w:rPr>
      </w:pPr>
    </w:p>
    <w:p w:rsidR="00D4784E" w:rsidRDefault="00D4784E" w:rsidP="00D4784E">
      <w:pPr>
        <w:rPr>
          <w:lang w:val="de-DE" w:eastAsia="ja-JP" w:bidi="fa-IR"/>
        </w:rPr>
      </w:pPr>
    </w:p>
    <w:p w:rsidR="00DE7E46" w:rsidRPr="00D4784E" w:rsidRDefault="00DE7E46" w:rsidP="00D4784E">
      <w:pPr>
        <w:jc w:val="center"/>
        <w:rPr>
          <w:lang w:val="de-DE" w:eastAsia="ja-JP" w:bidi="fa-IR"/>
        </w:rPr>
      </w:pPr>
    </w:p>
    <w:sectPr w:rsidR="00DE7E46" w:rsidRPr="00D4784E" w:rsidSect="00D4784E">
      <w:headerReference w:type="default" r:id="rId7"/>
      <w:pgSz w:w="11906" w:h="16838"/>
      <w:pgMar w:top="1000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E46" w:rsidRDefault="00EB68CF">
      <w:pPr>
        <w:spacing w:after="0" w:line="240" w:lineRule="auto"/>
      </w:pPr>
      <w:r>
        <w:separator/>
      </w:r>
    </w:p>
  </w:endnote>
  <w:endnote w:type="continuationSeparator" w:id="0">
    <w:p w:rsidR="00DE7E46" w:rsidRDefault="00EB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E46" w:rsidRDefault="00EB68CF">
      <w:pPr>
        <w:spacing w:after="0" w:line="240" w:lineRule="auto"/>
      </w:pPr>
      <w:r>
        <w:separator/>
      </w:r>
    </w:p>
  </w:footnote>
  <w:footnote w:type="continuationSeparator" w:id="0">
    <w:p w:rsidR="00DE7E46" w:rsidRDefault="00EB6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438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B68CF" w:rsidRPr="00D4784E" w:rsidRDefault="00EB68CF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78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78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78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7E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478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68CF" w:rsidRDefault="00EB68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0F4F"/>
    <w:multiLevelType w:val="hybridMultilevel"/>
    <w:tmpl w:val="F9BC2376"/>
    <w:lvl w:ilvl="0" w:tplc="ADBCBBBE">
      <w:start w:val="1"/>
      <w:numFmt w:val="decimal"/>
      <w:lvlText w:val="%1."/>
      <w:lvlJc w:val="left"/>
      <w:pPr>
        <w:ind w:left="1418" w:hanging="360"/>
      </w:pPr>
      <w:rPr>
        <w:sz w:val="24"/>
      </w:rPr>
    </w:lvl>
    <w:lvl w:ilvl="1" w:tplc="EF9E037E">
      <w:start w:val="1"/>
      <w:numFmt w:val="lowerLetter"/>
      <w:lvlText w:val="%2."/>
      <w:lvlJc w:val="left"/>
      <w:pPr>
        <w:ind w:left="2138" w:hanging="360"/>
      </w:pPr>
    </w:lvl>
    <w:lvl w:ilvl="2" w:tplc="30B27A2A">
      <w:start w:val="1"/>
      <w:numFmt w:val="lowerRoman"/>
      <w:lvlText w:val="%3."/>
      <w:lvlJc w:val="right"/>
      <w:pPr>
        <w:ind w:left="2858" w:hanging="180"/>
      </w:pPr>
    </w:lvl>
    <w:lvl w:ilvl="3" w:tplc="256AC604">
      <w:start w:val="1"/>
      <w:numFmt w:val="decimal"/>
      <w:lvlText w:val="%4."/>
      <w:lvlJc w:val="left"/>
      <w:pPr>
        <w:ind w:left="3578" w:hanging="360"/>
      </w:pPr>
    </w:lvl>
    <w:lvl w:ilvl="4" w:tplc="0A48C7EC">
      <w:start w:val="1"/>
      <w:numFmt w:val="lowerLetter"/>
      <w:lvlText w:val="%5."/>
      <w:lvlJc w:val="left"/>
      <w:pPr>
        <w:ind w:left="4298" w:hanging="360"/>
      </w:pPr>
    </w:lvl>
    <w:lvl w:ilvl="5" w:tplc="49827E6C">
      <w:start w:val="1"/>
      <w:numFmt w:val="lowerRoman"/>
      <w:lvlText w:val="%6."/>
      <w:lvlJc w:val="right"/>
      <w:pPr>
        <w:ind w:left="5018" w:hanging="180"/>
      </w:pPr>
    </w:lvl>
    <w:lvl w:ilvl="6" w:tplc="5B5C388A">
      <w:start w:val="1"/>
      <w:numFmt w:val="decimal"/>
      <w:lvlText w:val="%7."/>
      <w:lvlJc w:val="left"/>
      <w:pPr>
        <w:ind w:left="5738" w:hanging="360"/>
      </w:pPr>
    </w:lvl>
    <w:lvl w:ilvl="7" w:tplc="9092DF06">
      <w:start w:val="1"/>
      <w:numFmt w:val="lowerLetter"/>
      <w:lvlText w:val="%8."/>
      <w:lvlJc w:val="left"/>
      <w:pPr>
        <w:ind w:left="6458" w:hanging="360"/>
      </w:pPr>
    </w:lvl>
    <w:lvl w:ilvl="8" w:tplc="9F82DA5E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C75001A"/>
    <w:multiLevelType w:val="hybridMultilevel"/>
    <w:tmpl w:val="088C3B80"/>
    <w:lvl w:ilvl="0" w:tplc="EA7C4C06">
      <w:start w:val="1"/>
      <w:numFmt w:val="decimal"/>
      <w:lvlText w:val="%1."/>
      <w:lvlJc w:val="left"/>
      <w:pPr>
        <w:ind w:left="709" w:hanging="360"/>
      </w:pPr>
    </w:lvl>
    <w:lvl w:ilvl="1" w:tplc="07406A68">
      <w:start w:val="1"/>
      <w:numFmt w:val="lowerLetter"/>
      <w:lvlText w:val="%2."/>
      <w:lvlJc w:val="left"/>
      <w:pPr>
        <w:ind w:left="1429" w:hanging="360"/>
      </w:pPr>
    </w:lvl>
    <w:lvl w:ilvl="2" w:tplc="A1F6CF78">
      <w:start w:val="1"/>
      <w:numFmt w:val="lowerRoman"/>
      <w:lvlText w:val="%3."/>
      <w:lvlJc w:val="right"/>
      <w:pPr>
        <w:ind w:left="2149" w:hanging="180"/>
      </w:pPr>
    </w:lvl>
    <w:lvl w:ilvl="3" w:tplc="B404825C">
      <w:start w:val="1"/>
      <w:numFmt w:val="decimal"/>
      <w:lvlText w:val="%4."/>
      <w:lvlJc w:val="left"/>
      <w:pPr>
        <w:ind w:left="2869" w:hanging="360"/>
      </w:pPr>
    </w:lvl>
    <w:lvl w:ilvl="4" w:tplc="647431DA">
      <w:start w:val="1"/>
      <w:numFmt w:val="lowerLetter"/>
      <w:lvlText w:val="%5."/>
      <w:lvlJc w:val="left"/>
      <w:pPr>
        <w:ind w:left="3589" w:hanging="360"/>
      </w:pPr>
    </w:lvl>
    <w:lvl w:ilvl="5" w:tplc="BDD878A0">
      <w:start w:val="1"/>
      <w:numFmt w:val="lowerRoman"/>
      <w:lvlText w:val="%6."/>
      <w:lvlJc w:val="right"/>
      <w:pPr>
        <w:ind w:left="4309" w:hanging="180"/>
      </w:pPr>
    </w:lvl>
    <w:lvl w:ilvl="6" w:tplc="05E2FC62">
      <w:start w:val="1"/>
      <w:numFmt w:val="decimal"/>
      <w:lvlText w:val="%7."/>
      <w:lvlJc w:val="left"/>
      <w:pPr>
        <w:ind w:left="5029" w:hanging="360"/>
      </w:pPr>
    </w:lvl>
    <w:lvl w:ilvl="7" w:tplc="E78EE040">
      <w:start w:val="1"/>
      <w:numFmt w:val="lowerLetter"/>
      <w:lvlText w:val="%8."/>
      <w:lvlJc w:val="left"/>
      <w:pPr>
        <w:ind w:left="5749" w:hanging="360"/>
      </w:pPr>
    </w:lvl>
    <w:lvl w:ilvl="8" w:tplc="838E649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46"/>
    <w:rsid w:val="004D7E10"/>
    <w:rsid w:val="00A55351"/>
    <w:rsid w:val="00D4784E"/>
    <w:rsid w:val="00DE7E46"/>
    <w:rsid w:val="00E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07B4777-8A97-4621-8D9E-5A021B8A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16</cp:revision>
  <dcterms:created xsi:type="dcterms:W3CDTF">2025-09-23T06:32:00Z</dcterms:created>
  <dcterms:modified xsi:type="dcterms:W3CDTF">2025-10-09T04:29:00Z</dcterms:modified>
</cp:coreProperties>
</file>